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E" w:rsidRPr="00FD4EBB" w:rsidRDefault="0038686E" w:rsidP="0038686E">
      <w:pPr>
        <w:pStyle w:val="ParagraphStyle"/>
        <w:keepNext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D4EBB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ИГРАЙТЕ ВМЕСТЕ –</w:t>
      </w:r>
      <w:r w:rsidRPr="00FD4EBB">
        <w:rPr>
          <w:rFonts w:ascii="Times New Roman" w:hAnsi="Times New Roman" w:cs="Times New Roman"/>
          <w:b/>
          <w:bCs/>
          <w:color w:val="7030A0"/>
          <w:sz w:val="28"/>
          <w:szCs w:val="28"/>
        </w:rPr>
        <w:br/>
        <w:t>ЭТО ОЗДОРАВЛИВАЕТ ВЗАИМООТНОШЕНИЯ</w:t>
      </w:r>
    </w:p>
    <w:p w:rsidR="0038686E" w:rsidRDefault="0038686E" w:rsidP="0038686E">
      <w:pPr>
        <w:pStyle w:val="ParagraphStyle"/>
        <w:rPr>
          <w:rFonts w:ascii="Times New Roman" w:hAnsi="Times New Roman" w:cs="Times New Roman"/>
          <w:sz w:val="28"/>
          <w:szCs w:val="28"/>
        </w:rPr>
      </w:pPr>
    </w:p>
    <w:p w:rsidR="0038686E" w:rsidRDefault="0038686E" w:rsidP="0038686E">
      <w:pPr>
        <w:pStyle w:val="ParagraphStyle"/>
        <w:rPr>
          <w:rFonts w:ascii="Times New Roman" w:hAnsi="Times New Roman" w:cs="Times New Roman"/>
          <w:sz w:val="28"/>
          <w:szCs w:val="28"/>
        </w:rPr>
      </w:pP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Малыши до трех лет: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Предоставьте ребенку уютное местечко, набросайте туда подушки и мягкие игрушки, чтобы он мог там понежиться.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Поиграйте с ребенком в прятки или в кошки мышки, с участием мягких игрушек или домашних животных.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Поиграйте с водяными игрушками (ситечками, воронками, чашками и лодочками) в пластиковом тазике или переносном бассейне. Добавьте в воду голубой или зеленый краситель для большего эффекта.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Почитайте вместе с ребенком его любимые книжки.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 трех до шести лет: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Сыграйте для ребенка какую-нибудь роль из его любимого произведения. Пригласите ребенка присоединиться, но не настаивайте на его участии.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Спойте вместе детскую песенку.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Проговорите вместе детские считалочки.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Имитируйте вместе танцы животных, например ящерицы, лягушки, кенгуру.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Постройте вместе домики из песка или конструктора.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Почитайте вместе книжки.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Послушайте вместе аудиокассеты с записями детских произведений.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 семи до двенадцати лет: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Соберите вместе конструктор.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Поиграйте вместе в настольные игры.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вместе по телевизору передачу о природе, животных или путешествиях.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Поразгадывайте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загадки.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Прочитайте и сыграйте роли ваших любимых персонажей из книг.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Двенадцать лет и старше.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Погуляйте вместе с ребенком и домашними животными или покормите животных в парке.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Поиграйте вместе в мяч.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Разыграйте пантомиму, например рассеянного человека, у которого носки разного цвета или у который забыл, как его зовут.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Попробуйте изобразить разные чувства: веселость, недовольство, гнев, грусть, гордость или непонимание.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Поиграйте вместе в компьютерные игры.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Читайте вслух попеременно автобиографии людей, которыми вы восхищаетесь.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вместе фильм.</w:t>
      </w:r>
    </w:p>
    <w:p w:rsidR="0038686E" w:rsidRDefault="0038686E" w:rsidP="0038686E">
      <w:pPr>
        <w:pStyle w:val="ParagraphStyle"/>
        <w:tabs>
          <w:tab w:val="left" w:pos="72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Послушайте вместе аудиозаписи, пластинки.</w:t>
      </w:r>
    </w:p>
    <w:p w:rsidR="007B4B59" w:rsidRDefault="007B4B59"/>
    <w:sectPr w:rsidR="007B4B59" w:rsidSect="009D09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686E"/>
    <w:rsid w:val="0038686E"/>
    <w:rsid w:val="007B4B59"/>
    <w:rsid w:val="009B66B5"/>
    <w:rsid w:val="00FD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86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Home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Маркина</dc:creator>
  <cp:keywords/>
  <dc:description/>
  <cp:lastModifiedBy>home</cp:lastModifiedBy>
  <cp:revision>5</cp:revision>
  <dcterms:created xsi:type="dcterms:W3CDTF">2016-03-01T07:29:00Z</dcterms:created>
  <dcterms:modified xsi:type="dcterms:W3CDTF">2016-10-27T10:50:00Z</dcterms:modified>
</cp:coreProperties>
</file>